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F6289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2E33E8">
        <w:rPr>
          <w:rFonts w:ascii="Times New Roman" w:eastAsia="Times New Roman" w:hAnsi="Times New Roman" w:cs="Times New Roman"/>
          <w:b/>
          <w:u w:val="single"/>
        </w:rPr>
        <w:t>GEODETICKÉ</w:t>
      </w:r>
      <w:r>
        <w:rPr>
          <w:rFonts w:ascii="Times New Roman" w:eastAsia="Times New Roman" w:hAnsi="Times New Roman" w:cs="Times New Roman"/>
          <w:b/>
          <w:color w:val="000000"/>
          <w:u w:val="single"/>
        </w:rPr>
        <w:t xml:space="preserve"> A MAPOVÉ PODKLADY</w:t>
      </w:r>
    </w:p>
    <w:p w14:paraId="2893FBD6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3C1AF31" w14:textId="5486009B" w:rsidR="009F481C" w:rsidRPr="009F481C" w:rsidRDefault="00915BE8" w:rsidP="009F4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Pro vypracování přípravných dokumentací a projektů stavby „</w:t>
      </w:r>
      <w:r w:rsidR="00CC5045" w:rsidRPr="002E33E8">
        <w:rPr>
          <w:rFonts w:ascii="Times New Roman" w:eastAsia="Calibri" w:hAnsi="Times New Roman" w:cs="Times New Roman"/>
          <w:b/>
        </w:rPr>
        <w:t>Vypracování PD - Oprava PZZ v km 25,452 trati Havlíčkův Brod - Rosice n. L.</w:t>
      </w:r>
      <w:r w:rsidRPr="002E33E8"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  <w:color w:val="000000"/>
        </w:rPr>
        <w:t xml:space="preserve"> byly zpracovány společné geodetické a mapové podklady </w:t>
      </w:r>
      <w:r w:rsidR="007475B8">
        <w:rPr>
          <w:rFonts w:ascii="Times New Roman" w:eastAsia="Times New Roman" w:hAnsi="Times New Roman" w:cs="Times New Roman"/>
          <w:color w:val="000000"/>
        </w:rPr>
        <w:t xml:space="preserve">trati </w:t>
      </w:r>
      <w:r w:rsidR="00CC5045" w:rsidRPr="00CC5045">
        <w:rPr>
          <w:rFonts w:ascii="Times New Roman" w:eastAsia="Times New Roman" w:hAnsi="Times New Roman" w:cs="Times New Roman"/>
          <w:color w:val="000000"/>
        </w:rPr>
        <w:t>Havlíčkův Brod - Rosice n. L.</w:t>
      </w:r>
      <w:r w:rsidR="00235FEB" w:rsidRPr="00235FEB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v km </w:t>
      </w:r>
      <w:r w:rsidR="00CC5045">
        <w:rPr>
          <w:rFonts w:ascii="Times New Roman" w:eastAsia="Times New Roman" w:hAnsi="Times New Roman" w:cs="Times New Roman"/>
          <w:color w:val="000000"/>
        </w:rPr>
        <w:t>25,2</w:t>
      </w:r>
      <w:r w:rsidR="00235FEB">
        <w:rPr>
          <w:rFonts w:ascii="Times New Roman" w:eastAsia="Times New Roman" w:hAnsi="Times New Roman" w:cs="Times New Roman"/>
          <w:color w:val="000000"/>
        </w:rPr>
        <w:t xml:space="preserve"> – </w:t>
      </w:r>
      <w:r w:rsidR="00CC5045">
        <w:rPr>
          <w:rFonts w:ascii="Times New Roman" w:eastAsia="Times New Roman" w:hAnsi="Times New Roman" w:cs="Times New Roman"/>
          <w:color w:val="000000"/>
        </w:rPr>
        <w:t>25,7</w:t>
      </w:r>
      <w:r>
        <w:rPr>
          <w:rFonts w:ascii="Times New Roman" w:eastAsia="Times New Roman" w:hAnsi="Times New Roman" w:cs="Times New Roman"/>
          <w:color w:val="000000"/>
        </w:rPr>
        <w:t xml:space="preserve">. Tyto podklady dodala firma </w:t>
      </w:r>
      <w:r w:rsidR="009500E2" w:rsidRPr="009500E2">
        <w:rPr>
          <w:rFonts w:ascii="Times New Roman" w:eastAsia="Times New Roman" w:hAnsi="Times New Roman" w:cs="Times New Roman"/>
          <w:color w:val="000000"/>
        </w:rPr>
        <w:t xml:space="preserve">Signal Projekt s.r.o., Vídeňská 55, 639 00 Brno </w:t>
      </w:r>
      <w:r w:rsidR="009F481C">
        <w:rPr>
          <w:rFonts w:ascii="Times New Roman" w:eastAsia="Times New Roman" w:hAnsi="Times New Roman" w:cs="Times New Roman"/>
          <w:color w:val="000000"/>
        </w:rPr>
        <w:t xml:space="preserve">a </w:t>
      </w:r>
      <w:r w:rsidR="009500E2">
        <w:rPr>
          <w:rFonts w:ascii="Times New Roman" w:eastAsia="Times New Roman" w:hAnsi="Times New Roman" w:cs="Times New Roman"/>
          <w:color w:val="000000"/>
        </w:rPr>
        <w:t>vyhotovila</w:t>
      </w:r>
      <w:r w:rsidR="0022282E">
        <w:rPr>
          <w:rFonts w:ascii="Times New Roman" w:eastAsia="Times New Roman" w:hAnsi="Times New Roman" w:cs="Times New Roman"/>
          <w:color w:val="000000"/>
        </w:rPr>
        <w:t xml:space="preserve"> </w:t>
      </w:r>
      <w:r w:rsidR="0038537C">
        <w:rPr>
          <w:rFonts w:ascii="Times New Roman" w:eastAsia="Times New Roman" w:hAnsi="Times New Roman" w:cs="Times New Roman"/>
          <w:color w:val="000000"/>
        </w:rPr>
        <w:t>SŽG</w:t>
      </w:r>
      <w:r w:rsidR="00AB43AC">
        <w:rPr>
          <w:rFonts w:ascii="Times New Roman" w:eastAsia="Times New Roman" w:hAnsi="Times New Roman" w:cs="Times New Roman"/>
          <w:color w:val="000000"/>
        </w:rPr>
        <w:t>.</w:t>
      </w:r>
    </w:p>
    <w:p w14:paraId="386A9CEE" w14:textId="77777777" w:rsidR="009F481C" w:rsidRPr="009F481C" w:rsidRDefault="009F481C" w:rsidP="009F4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F481C">
        <w:rPr>
          <w:rFonts w:ascii="Times New Roman" w:eastAsia="Times New Roman" w:hAnsi="Times New Roman" w:cs="Times New Roman"/>
          <w:color w:val="000000"/>
        </w:rPr>
        <w:t xml:space="preserve">Geodetické a mapové podklady mají samostatnou dokumentaci. </w:t>
      </w:r>
    </w:p>
    <w:p w14:paraId="40C3032B" w14:textId="09E37B47" w:rsidR="00D20AEC" w:rsidRDefault="009F481C" w:rsidP="009F48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F481C">
        <w:rPr>
          <w:rFonts w:ascii="Times New Roman" w:eastAsia="Times New Roman" w:hAnsi="Times New Roman" w:cs="Times New Roman"/>
          <w:color w:val="000000"/>
        </w:rPr>
        <w:t>Podklady</w:t>
      </w:r>
      <w:r w:rsidR="00AB43AC">
        <w:rPr>
          <w:rFonts w:ascii="Times New Roman" w:eastAsia="Times New Roman" w:hAnsi="Times New Roman" w:cs="Times New Roman"/>
          <w:color w:val="000000"/>
        </w:rPr>
        <w:t xml:space="preserve"> </w:t>
      </w:r>
      <w:r w:rsidRPr="009F481C">
        <w:rPr>
          <w:rFonts w:ascii="Times New Roman" w:eastAsia="Times New Roman" w:hAnsi="Times New Roman" w:cs="Times New Roman"/>
          <w:color w:val="000000"/>
        </w:rPr>
        <w:t>byl</w:t>
      </w:r>
      <w:r w:rsidR="002E33E8">
        <w:rPr>
          <w:rFonts w:ascii="Times New Roman" w:eastAsia="Times New Roman" w:hAnsi="Times New Roman" w:cs="Times New Roman"/>
          <w:color w:val="000000"/>
        </w:rPr>
        <w:t>y</w:t>
      </w:r>
      <w:r w:rsidRPr="009F481C">
        <w:rPr>
          <w:rFonts w:ascii="Times New Roman" w:eastAsia="Times New Roman" w:hAnsi="Times New Roman" w:cs="Times New Roman"/>
          <w:color w:val="000000"/>
        </w:rPr>
        <w:t xml:space="preserve"> využity v rozsahu potřebném pro vypracování geodetické dokumentace. Pro</w:t>
      </w:r>
      <w:r w:rsidR="002E33E8">
        <w:rPr>
          <w:rFonts w:ascii="Times New Roman" w:eastAsia="Times New Roman" w:hAnsi="Times New Roman" w:cs="Times New Roman"/>
          <w:color w:val="000000"/>
        </w:rPr>
        <w:t> </w:t>
      </w:r>
      <w:r w:rsidRPr="009F481C">
        <w:rPr>
          <w:rFonts w:ascii="Times New Roman" w:eastAsia="Times New Roman" w:hAnsi="Times New Roman" w:cs="Times New Roman"/>
          <w:color w:val="000000"/>
        </w:rPr>
        <w:t>vypracování geodetické dokumentace byly dodány v dostatečném rozsahu a obsahu.</w:t>
      </w:r>
    </w:p>
    <w:p w14:paraId="145D543A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5B74F31C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 Mapové podklady</w:t>
      </w:r>
    </w:p>
    <w:p w14:paraId="309F624C" w14:textId="77777777" w:rsidR="00D20AEC" w:rsidRDefault="00D20AEC" w:rsidP="002E33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D8AD160" w14:textId="5049008F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Mapové podklady byly vyhotoveny v souřadnicovém systému S-JTSK a výškovém systému Bpv ve</w:t>
      </w:r>
      <w:r w:rsidR="002E33E8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</w:rPr>
        <w:t>formě 3D digitální účelové mapy.</w:t>
      </w:r>
    </w:p>
    <w:p w14:paraId="018F52EE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26D1C18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1.1. Bodové pole</w:t>
      </w:r>
    </w:p>
    <w:p w14:paraId="5EDBC84B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09FC920" w14:textId="38B12304" w:rsidR="00D20AEC" w:rsidRDefault="003853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8537C">
        <w:rPr>
          <w:rFonts w:ascii="Times New Roman" w:eastAsia="Times New Roman" w:hAnsi="Times New Roman" w:cs="Times New Roman"/>
          <w:color w:val="000000"/>
        </w:rPr>
        <w:t xml:space="preserve">Původní železniční </w:t>
      </w:r>
      <w:r w:rsidR="00915BE8">
        <w:rPr>
          <w:rFonts w:ascii="Times New Roman" w:eastAsia="Times New Roman" w:hAnsi="Times New Roman" w:cs="Times New Roman"/>
          <w:color w:val="000000"/>
        </w:rPr>
        <w:t xml:space="preserve">bodové pole trati </w:t>
      </w:r>
      <w:r w:rsidR="00CC5045" w:rsidRPr="00CC5045">
        <w:rPr>
          <w:rFonts w:ascii="Times New Roman" w:eastAsia="Times New Roman" w:hAnsi="Times New Roman" w:cs="Times New Roman"/>
          <w:color w:val="000000"/>
        </w:rPr>
        <w:t xml:space="preserve">Havlíčkův Brod - Rosice n. L. </w:t>
      </w:r>
      <w:r w:rsidR="00915BE8">
        <w:rPr>
          <w:rFonts w:ascii="Times New Roman" w:eastAsia="Times New Roman" w:hAnsi="Times New Roman" w:cs="Times New Roman"/>
          <w:color w:val="000000"/>
        </w:rPr>
        <w:t>(</w:t>
      </w:r>
      <w:r w:rsidR="00235FEB">
        <w:rPr>
          <w:rFonts w:ascii="Times New Roman" w:eastAsia="Times New Roman" w:hAnsi="Times New Roman" w:cs="Times New Roman"/>
          <w:color w:val="000000"/>
        </w:rPr>
        <w:t>20</w:t>
      </w:r>
      <w:r w:rsidR="00CC5045">
        <w:rPr>
          <w:rFonts w:ascii="Times New Roman" w:eastAsia="Times New Roman" w:hAnsi="Times New Roman" w:cs="Times New Roman"/>
          <w:color w:val="000000"/>
        </w:rPr>
        <w:t>18</w:t>
      </w:r>
      <w:r w:rsidR="00D10730">
        <w:rPr>
          <w:rFonts w:ascii="Times New Roman" w:eastAsia="Times New Roman" w:hAnsi="Times New Roman" w:cs="Times New Roman"/>
          <w:color w:val="000000"/>
        </w:rPr>
        <w:t xml:space="preserve"> a 2023</w:t>
      </w:r>
      <w:r w:rsidR="00915BE8">
        <w:rPr>
          <w:rFonts w:ascii="Times New Roman" w:eastAsia="Times New Roman" w:hAnsi="Times New Roman" w:cs="Times New Roman"/>
          <w:color w:val="000000"/>
        </w:rPr>
        <w:t>) je se souřadnicemi v</w:t>
      </w:r>
      <w:r>
        <w:rPr>
          <w:rFonts w:ascii="Times New Roman" w:eastAsia="Times New Roman" w:hAnsi="Times New Roman" w:cs="Times New Roman"/>
          <w:color w:val="000000"/>
        </w:rPr>
        <w:t> 1.</w:t>
      </w:r>
      <w:r w:rsidR="00915BE8">
        <w:rPr>
          <w:rFonts w:ascii="Times New Roman" w:eastAsia="Times New Roman" w:hAnsi="Times New Roman" w:cs="Times New Roman"/>
          <w:color w:val="000000"/>
        </w:rPr>
        <w:t xml:space="preserve"> třídě přesnosti. Železniční bodové pole je vyznačeno v grafické části této dokumentace. Součástí této dokumentace jsou místopisné náčrty a seznam souřadnic S-JTSK a výšek Bpv.</w:t>
      </w:r>
    </w:p>
    <w:p w14:paraId="7CF3AF55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2B9A407F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1.2. Podrobné měření a zpracování mapových podkladů</w:t>
      </w:r>
    </w:p>
    <w:p w14:paraId="57A92246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E94C4FA" w14:textId="4BBBDBF2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Způsob zaměřování a zobrazování objektů železniční dopravní cesty je stanoven „Opatření k</w:t>
      </w:r>
      <w:r w:rsidR="002E33E8"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</w:rPr>
        <w:t xml:space="preserve">zaměřování objektů železniční dopravní cesty ze dne 15. 2. 2017“ (M20/MP006). </w:t>
      </w:r>
    </w:p>
    <w:p w14:paraId="7C5573B9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Podrobné polohopisné měření nebylo provedeno (nebylo objednavatelem požadováno), podklady dodala firma Signal Projekt s.r.o.</w:t>
      </w:r>
    </w:p>
    <w:p w14:paraId="7545764B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4D7FF48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Pro zpracování nebyl použit datový model SŽDC s dílčími úpravami pro potřeby projektování. Graficky je mapa zpracována pro měřítko 1:1000.</w:t>
      </w:r>
    </w:p>
    <w:p w14:paraId="6D690D26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Mapové podklady byly dále doplněny o aktuální stav mapy katastru nemovitostí (viz dále).</w:t>
      </w:r>
    </w:p>
    <w:p w14:paraId="722A5A25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14:paraId="5DD13AA5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 Účelová katastrální mapa</w:t>
      </w:r>
    </w:p>
    <w:p w14:paraId="3EC3B9DD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5BE18AA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Zájmový úsek se nachází v katastrálním území (s uvedením druhu platné katastrální mapy)</w:t>
      </w:r>
    </w:p>
    <w:p w14:paraId="613FAEEC" w14:textId="5CA99BAC" w:rsidR="00D20AEC" w:rsidRPr="002E33E8" w:rsidRDefault="00CC5045" w:rsidP="002E33E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bookmarkStart w:id="0" w:name="_Hlk77881271"/>
      <w:bookmarkStart w:id="1" w:name="_Hlk89716347"/>
      <w:bookmarkStart w:id="2" w:name="_Hlk138964995"/>
      <w:bookmarkStart w:id="3" w:name="_Hlk138965213"/>
      <w:r w:rsidRPr="002E33E8">
        <w:rPr>
          <w:rFonts w:ascii="Times New Roman" w:eastAsia="Calibri" w:hAnsi="Times New Roman" w:cs="Times New Roman"/>
        </w:rPr>
        <w:t xml:space="preserve">Sobíňov [752002], </w:t>
      </w:r>
      <w:r w:rsidR="003A44AA" w:rsidRPr="002E33E8">
        <w:rPr>
          <w:rFonts w:ascii="Times New Roman" w:eastAsia="Calibri" w:hAnsi="Times New Roman" w:cs="Times New Roman"/>
        </w:rPr>
        <w:t xml:space="preserve">obec </w:t>
      </w:r>
      <w:bookmarkStart w:id="4" w:name="_Hlk72268867"/>
      <w:r w:rsidRPr="002E33E8">
        <w:rPr>
          <w:rFonts w:ascii="Times New Roman" w:eastAsia="Calibri" w:hAnsi="Times New Roman" w:cs="Times New Roman"/>
        </w:rPr>
        <w:t xml:space="preserve">Sobíňov [569518], </w:t>
      </w:r>
      <w:r w:rsidR="003A44AA" w:rsidRPr="002E33E8">
        <w:rPr>
          <w:rFonts w:ascii="Times New Roman" w:eastAsia="Calibri" w:hAnsi="Times New Roman" w:cs="Times New Roman"/>
        </w:rPr>
        <w:t xml:space="preserve">okres </w:t>
      </w:r>
      <w:r w:rsidRPr="002E33E8">
        <w:rPr>
          <w:rFonts w:ascii="Times New Roman" w:eastAsia="Calibri" w:hAnsi="Times New Roman" w:cs="Times New Roman"/>
        </w:rPr>
        <w:t>Havlíčkův Brod</w:t>
      </w:r>
      <w:r w:rsidR="003A44AA" w:rsidRPr="002E33E8">
        <w:rPr>
          <w:rFonts w:ascii="Times New Roman" w:eastAsia="Calibri" w:hAnsi="Times New Roman" w:cs="Times New Roman"/>
        </w:rPr>
        <w:t xml:space="preserve">, kraj </w:t>
      </w:r>
      <w:bookmarkEnd w:id="4"/>
      <w:r w:rsidRPr="002E33E8">
        <w:rPr>
          <w:rFonts w:ascii="Times New Roman" w:eastAsia="Calibri" w:hAnsi="Times New Roman" w:cs="Times New Roman"/>
        </w:rPr>
        <w:t>Vysočina</w:t>
      </w:r>
      <w:r w:rsidR="00235FEB" w:rsidRPr="002E33E8">
        <w:rPr>
          <w:rFonts w:ascii="Times New Roman" w:eastAsia="Calibri" w:hAnsi="Times New Roman" w:cs="Times New Roman"/>
        </w:rPr>
        <w:t xml:space="preserve"> </w:t>
      </w:r>
      <w:r w:rsidR="00915BE8" w:rsidRPr="002E33E8">
        <w:rPr>
          <w:rFonts w:ascii="Times New Roman" w:eastAsia="Calibri" w:hAnsi="Times New Roman" w:cs="Times New Roman"/>
        </w:rPr>
        <w:t>(</w:t>
      </w:r>
      <w:r w:rsidRPr="002E33E8">
        <w:rPr>
          <w:rFonts w:ascii="Times New Roman" w:eastAsia="Calibri" w:hAnsi="Times New Roman" w:cs="Times New Roman"/>
        </w:rPr>
        <w:t>DKM</w:t>
      </w:r>
      <w:r w:rsidR="00915BE8" w:rsidRPr="002E33E8">
        <w:rPr>
          <w:rFonts w:ascii="Times New Roman" w:eastAsia="Calibri" w:hAnsi="Times New Roman" w:cs="Times New Roman"/>
        </w:rPr>
        <w:t>)</w:t>
      </w:r>
      <w:r w:rsidR="00235FEB" w:rsidRPr="002E33E8">
        <w:rPr>
          <w:rFonts w:ascii="Times New Roman" w:eastAsia="Calibri" w:hAnsi="Times New Roman" w:cs="Times New Roman"/>
        </w:rPr>
        <w:t>.</w:t>
      </w:r>
    </w:p>
    <w:bookmarkEnd w:id="0"/>
    <w:bookmarkEnd w:id="1"/>
    <w:bookmarkEnd w:id="2"/>
    <w:bookmarkEnd w:id="3"/>
    <w:p w14:paraId="33504D09" w14:textId="77777777" w:rsidR="007475B8" w:rsidRDefault="007475B8" w:rsidP="00832A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72F5D92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V účelové katastrální mapě byly obvyklým způsobem vyznačeny drážní pozemky a hranice drážních pozemků. Drážní pozemky byly vyhledány a vyznačeny dle příslušných listů vlastnictví.</w:t>
      </w:r>
    </w:p>
    <w:p w14:paraId="1F259BEF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00DBD6E7" w14:textId="1B68D68E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Drážními pozemky se pro tento účel rozumí pozemky ve vlastnictví Česká republika – Správa železnic, státní organizace a České dráhy, a.s. Drážními pozemky pro tento účel nejsou myšleny pozemky se způsobem využití dráha dle katastru nemovitostí.</w:t>
      </w:r>
    </w:p>
    <w:p w14:paraId="22142816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A529956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3. Závěr</w:t>
      </w:r>
    </w:p>
    <w:p w14:paraId="4DD1696C" w14:textId="77777777" w:rsidR="00D20AEC" w:rsidRDefault="00D20AEC" w:rsidP="002E33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5C62920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Geodetické a mapové podklady a jejich doplnění se zpracovávají podle „Směrnice SŽDC č. 117 - Předávání digitální dokumentace z investiční výstavby SŽDC“ (č.j.: S11908/2017-SŽDC-GŘ-O7), v platném znění.</w:t>
      </w:r>
    </w:p>
    <w:p w14:paraId="4E24A91C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6F787401" w14:textId="77777777" w:rsidR="00D20AEC" w:rsidRDefault="00915B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Po dokončení stavby a jejího skutečného provedení bude JŽM zpracována podle datového modelu SŽDC s dílčími úpravami.</w:t>
      </w:r>
    </w:p>
    <w:p w14:paraId="7B074C96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14:paraId="62120B01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14:paraId="693D1095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14:paraId="66B2218F" w14:textId="77777777" w:rsidR="00D20AEC" w:rsidRDefault="00D20A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14:paraId="5ABE4756" w14:textId="77777777" w:rsidR="00D20AEC" w:rsidRDefault="00915BE8">
      <w:pPr>
        <w:spacing w:after="200" w:line="276" w:lineRule="auto"/>
        <w:ind w:left="4248"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Vítězslav Vyskočil, Petr Putna</w:t>
      </w:r>
    </w:p>
    <w:sectPr w:rsidR="00D20AEC" w:rsidSect="002E33E8">
      <w:pgSz w:w="11906" w:h="16838"/>
      <w:pgMar w:top="1417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AEC"/>
    <w:rsid w:val="00013908"/>
    <w:rsid w:val="000F7B48"/>
    <w:rsid w:val="00182759"/>
    <w:rsid w:val="00206EBE"/>
    <w:rsid w:val="00214DC7"/>
    <w:rsid w:val="0022282E"/>
    <w:rsid w:val="00235FEB"/>
    <w:rsid w:val="0027750F"/>
    <w:rsid w:val="002E33E8"/>
    <w:rsid w:val="0038537C"/>
    <w:rsid w:val="003A44AA"/>
    <w:rsid w:val="00481991"/>
    <w:rsid w:val="00531DB6"/>
    <w:rsid w:val="005E06E7"/>
    <w:rsid w:val="00603B37"/>
    <w:rsid w:val="006B723A"/>
    <w:rsid w:val="007475B8"/>
    <w:rsid w:val="008216AF"/>
    <w:rsid w:val="00832A9B"/>
    <w:rsid w:val="00896030"/>
    <w:rsid w:val="00915BE8"/>
    <w:rsid w:val="0094044F"/>
    <w:rsid w:val="009500E2"/>
    <w:rsid w:val="009F481C"/>
    <w:rsid w:val="00A43C6C"/>
    <w:rsid w:val="00A56220"/>
    <w:rsid w:val="00AB43AC"/>
    <w:rsid w:val="00BE0735"/>
    <w:rsid w:val="00C17EAE"/>
    <w:rsid w:val="00CC5045"/>
    <w:rsid w:val="00D10730"/>
    <w:rsid w:val="00D20AEC"/>
    <w:rsid w:val="00DF7631"/>
    <w:rsid w:val="00EB54A0"/>
    <w:rsid w:val="00EC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C1C1"/>
  <w15:docId w15:val="{7621F693-0DB0-40A8-9D6E-A54D540A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377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uzivatel</cp:lastModifiedBy>
  <cp:revision>24</cp:revision>
  <dcterms:created xsi:type="dcterms:W3CDTF">2021-05-18T20:07:00Z</dcterms:created>
  <dcterms:modified xsi:type="dcterms:W3CDTF">2024-03-04T11:09:00Z</dcterms:modified>
</cp:coreProperties>
</file>